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44" w:rsidRPr="002B5144" w:rsidRDefault="002B514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</w:t>
      </w:r>
    </w:p>
    <w:p w:rsidR="002B5144" w:rsidRPr="002B5144" w:rsidRDefault="002B514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</w:p>
    <w:p w:rsidR="002B5144" w:rsidRPr="002B5144" w:rsidRDefault="002B5144" w:rsidP="002B5144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144" w:rsidRPr="002B5144" w:rsidRDefault="002B5144" w:rsidP="002B5144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Государственное бюджетное учреждение здравоохранения </w:t>
      </w:r>
    </w:p>
    <w:p w:rsidR="002B5144" w:rsidRPr="002B5144" w:rsidRDefault="002B5144" w:rsidP="002B5144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:rsidR="002B5144" w:rsidRPr="002B5144" w:rsidRDefault="002B5144" w:rsidP="002B51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«слободо-туринская районная больница»</w:t>
      </w:r>
    </w:p>
    <w:p w:rsidR="002B5144" w:rsidRPr="002B5144" w:rsidRDefault="002B5144" w:rsidP="002B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(ГБУЗ СО «</w:t>
      </w:r>
      <w:proofErr w:type="spellStart"/>
      <w:r w:rsidRPr="002B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Слободо</w:t>
      </w:r>
      <w:proofErr w:type="spellEnd"/>
      <w:r w:rsidRPr="002B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-Туринская РБ»)</w:t>
      </w:r>
    </w:p>
    <w:p w:rsidR="002B5144" w:rsidRPr="002B5144" w:rsidRDefault="002B5144" w:rsidP="002B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144" w:rsidRPr="002B5144" w:rsidRDefault="002B5144" w:rsidP="002B51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2B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B5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B5144" w:rsidRPr="002B5144" w:rsidRDefault="002B5144" w:rsidP="002B5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B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  <w:bookmarkStart w:id="0" w:name="_GoBack"/>
      <w:bookmarkEnd w:id="0"/>
    </w:p>
    <w:p w:rsidR="002B5144" w:rsidRPr="002B5144" w:rsidRDefault="002B5144" w:rsidP="002B51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144" w:rsidRPr="002B5144" w:rsidRDefault="002B5144" w:rsidP="002B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                                                                     №___________</w:t>
      </w:r>
    </w:p>
    <w:p w:rsidR="002B5144" w:rsidRPr="002B5144" w:rsidRDefault="002B5144" w:rsidP="002B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Туринская Слобода</w:t>
      </w:r>
    </w:p>
    <w:p w:rsidR="002B5144" w:rsidRPr="002B5144" w:rsidRDefault="002B5144" w:rsidP="002B514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44" w:rsidRPr="002B5144" w:rsidRDefault="002B5144" w:rsidP="002B514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44" w:rsidRDefault="002B514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 противодействию коррупции в ГБУЗ СО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Слободо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-Туринская РБ»</w:t>
      </w:r>
    </w:p>
    <w:p w:rsidR="002B5144" w:rsidRDefault="002B514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556" w:rsidRDefault="008B2556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56" w:rsidRDefault="008B2556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Федерального закона от 25.12.2008 № 273-ФЗ, письма МЗСО от 18.02.2014, письма МЗСО от 21.10.2014 №03-05-04/511</w:t>
      </w:r>
    </w:p>
    <w:p w:rsidR="00A46CF4" w:rsidRDefault="00A46CF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44" w:rsidRDefault="002B514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заседания Совета при Губернаторе Свердловской области по противодействию коррупции от 23.06.2014</w:t>
      </w:r>
    </w:p>
    <w:p w:rsidR="002B5144" w:rsidRDefault="002B514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44" w:rsidRDefault="002B5144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56" w:rsidRDefault="008B2556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8B2556" w:rsidRDefault="008B2556" w:rsidP="002B51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CF4" w:rsidRPr="00A46CF4" w:rsidRDefault="008B2556" w:rsidP="008B255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комиссию </w:t>
      </w:r>
      <w:r w:rsidR="00A46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этике и </w:t>
      </w:r>
      <w:r w:rsidR="00A46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коррупции, в составе:</w:t>
      </w:r>
    </w:p>
    <w:p w:rsidR="00A46CF4" w:rsidRDefault="006D681B" w:rsidP="006D68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6CF4" w:rsidRPr="006D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Холкин </w:t>
      </w:r>
      <w:r w:rsidR="00E45634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="00A46CF4" w:rsidRPr="006D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главного врача по ГО и МР – председатель комиссии (ответственный  за антикоррупционные мероприятия)</w:t>
      </w:r>
    </w:p>
    <w:p w:rsidR="00426827" w:rsidRPr="006D681B" w:rsidRDefault="00426827" w:rsidP="006D68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Халиуллин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 – заместитель главного врача по КЭР</w:t>
      </w:r>
    </w:p>
    <w:p w:rsidR="00E37868" w:rsidRDefault="00426827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</w:t>
      </w:r>
      <w:proofErr w:type="spellStart"/>
      <w:r w:rsidR="006D681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</w:t>
      </w:r>
      <w:r w:rsidR="00A46CF4" w:rsidRPr="00A46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укова</w:t>
      </w:r>
      <w:proofErr w:type="spellEnd"/>
      <w:r w:rsidR="00A46CF4" w:rsidRPr="00A46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63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="00A46CF4" w:rsidRPr="00A46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юрисконсульт</w:t>
      </w:r>
    </w:p>
    <w:p w:rsidR="00426827" w:rsidRPr="00A46CF4" w:rsidRDefault="00426827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Назарова М.А. – главная медицинская сестра</w:t>
      </w:r>
    </w:p>
    <w:p w:rsidR="006D681B" w:rsidRDefault="006D681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4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2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Монастырев М.В. – член профкома </w:t>
      </w:r>
    </w:p>
    <w:p w:rsidR="00426827" w:rsidRDefault="00426827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827" w:rsidRPr="00426827" w:rsidRDefault="00426827" w:rsidP="0042682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проводить заседание не реже 1 раза в квартал</w:t>
      </w:r>
    </w:p>
    <w:p w:rsidR="00426827" w:rsidRDefault="00426827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1B" w:rsidRPr="00426827" w:rsidRDefault="004A4973" w:rsidP="0042682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6D681B" w:rsidRP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827" w:rsidRP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антикоррупционных мероприятий на 2015 го</w:t>
      </w:r>
      <w:proofErr w:type="gramStart"/>
      <w:r w:rsidR="00426827" w:rsidRP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D681B" w:rsidRP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D681B" w:rsidRPr="00426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1)</w:t>
      </w:r>
    </w:p>
    <w:p w:rsidR="00426827" w:rsidRDefault="00426827" w:rsidP="004268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827" w:rsidRDefault="00426827" w:rsidP="0042682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антикоррупционную политику (приложение 2)</w:t>
      </w:r>
    </w:p>
    <w:p w:rsidR="00426827" w:rsidRPr="00426827" w:rsidRDefault="00426827" w:rsidP="0042682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827" w:rsidRDefault="00426827" w:rsidP="0042682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антикоррупционной политикой всех сотрудников РБ под роспись и в дальнейшем при устройстве на работу. </w:t>
      </w:r>
    </w:p>
    <w:p w:rsidR="00426827" w:rsidRDefault="00426827" w:rsidP="004268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Отв. специалисты отдела кадров</w:t>
      </w:r>
    </w:p>
    <w:p w:rsidR="00754A4D" w:rsidRDefault="00754A4D" w:rsidP="004268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4D" w:rsidRPr="00754A4D" w:rsidRDefault="00754A4D" w:rsidP="00754A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ознакомить всех задействованных лиц под роспись</w:t>
      </w:r>
    </w:p>
    <w:p w:rsidR="00754A4D" w:rsidRPr="00426827" w:rsidRDefault="00754A4D" w:rsidP="004268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00B" w:rsidRDefault="000F200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00B" w:rsidRDefault="000F200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634" w:rsidRDefault="00E45634" w:rsidP="00E45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_______________________С.Г. Храмцова</w:t>
      </w:r>
    </w:p>
    <w:p w:rsidR="00E45634" w:rsidRDefault="00E45634" w:rsidP="00E45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00B" w:rsidRDefault="00E45634" w:rsidP="00E45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5634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Холкин С.А.</w:t>
      </w:r>
    </w:p>
    <w:p w:rsidR="00E45634" w:rsidRPr="00E45634" w:rsidRDefault="00E45634" w:rsidP="00E45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200B" w:rsidRPr="004250E7" w:rsidRDefault="00754A4D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1</w:t>
      </w:r>
    </w:p>
    <w:p w:rsidR="000F200B" w:rsidRPr="004250E7" w:rsidRDefault="000F200B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50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приказу №_______ </w:t>
      </w:r>
      <w:proofErr w:type="gramStart"/>
      <w:r w:rsidRPr="004250E7">
        <w:rPr>
          <w:rFonts w:ascii="Times New Roman" w:eastAsia="Times New Roman" w:hAnsi="Times New Roman" w:cs="Times New Roman"/>
          <w:sz w:val="16"/>
          <w:szCs w:val="16"/>
          <w:lang w:eastAsia="ru-RU"/>
        </w:rPr>
        <w:t>от</w:t>
      </w:r>
      <w:proofErr w:type="gramEnd"/>
      <w:r w:rsidRPr="004250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</w:t>
      </w:r>
    </w:p>
    <w:p w:rsidR="004250E7" w:rsidRDefault="004250E7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00B" w:rsidRDefault="004250E7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Утверждаю____________</w:t>
      </w:r>
    </w:p>
    <w:p w:rsidR="004250E7" w:rsidRDefault="004250E7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</w:t>
      </w:r>
    </w:p>
    <w:p w:rsidR="004250E7" w:rsidRDefault="004250E7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СО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-Туринская РБ»</w:t>
      </w:r>
    </w:p>
    <w:p w:rsidR="004250E7" w:rsidRDefault="004250E7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Храмцова С.Г.  </w:t>
      </w:r>
    </w:p>
    <w:p w:rsidR="000F200B" w:rsidRPr="00BF019B" w:rsidRDefault="000F200B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0F200B" w:rsidRPr="00BF019B" w:rsidRDefault="00CE6329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</w:t>
      </w:r>
      <w:r w:rsidR="000F200B" w:rsidRPr="00BF0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РИЯТИЙ ПО ПРОТИВОДЕЙСТВИЮ КОРРУПЦИИ </w:t>
      </w:r>
    </w:p>
    <w:p w:rsidR="000F200B" w:rsidRPr="00BF019B" w:rsidRDefault="000F200B" w:rsidP="000F2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ГБУЗ СО «СЛОБОДО-ТУРИНСКАЯ РБ» </w:t>
      </w:r>
    </w:p>
    <w:p w:rsidR="000F200B" w:rsidRPr="00BF019B" w:rsidRDefault="000F200B" w:rsidP="004250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2015 год  </w:t>
      </w:r>
    </w:p>
    <w:p w:rsidR="00BF019B" w:rsidRDefault="00BF019B" w:rsidP="004250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40"/>
        <w:gridCol w:w="4246"/>
        <w:gridCol w:w="1894"/>
        <w:gridCol w:w="1508"/>
        <w:gridCol w:w="1559"/>
      </w:tblGrid>
      <w:tr w:rsidR="004250E7" w:rsidTr="00CE6329">
        <w:tc>
          <w:tcPr>
            <w:tcW w:w="540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246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1894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508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1559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Отметка об исполнении</w:t>
            </w:r>
          </w:p>
        </w:tc>
      </w:tr>
      <w:tr w:rsidR="00D71FB4" w:rsidTr="00CE6329">
        <w:tc>
          <w:tcPr>
            <w:tcW w:w="540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46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нормативно правовой базы по антикоррупционной деятельности  </w:t>
            </w:r>
          </w:p>
        </w:tc>
        <w:tc>
          <w:tcPr>
            <w:tcW w:w="1894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по ГО и МР Холкин С.А.</w:t>
            </w:r>
          </w:p>
        </w:tc>
        <w:tc>
          <w:tcPr>
            <w:tcW w:w="1508" w:type="dxa"/>
          </w:tcPr>
          <w:p w:rsid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Январь </w:t>
            </w:r>
          </w:p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59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1C38" w:rsidTr="00CE6329">
        <w:tc>
          <w:tcPr>
            <w:tcW w:w="540" w:type="dxa"/>
          </w:tcPr>
          <w:p w:rsidR="00161C38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246" w:type="dxa"/>
          </w:tcPr>
          <w:p w:rsidR="00161C38" w:rsidRPr="004250E7" w:rsidRDefault="00161C38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семинаров-инструктажей по антикоррупционной деятельности среди работников</w:t>
            </w:r>
          </w:p>
        </w:tc>
        <w:tc>
          <w:tcPr>
            <w:tcW w:w="1894" w:type="dxa"/>
          </w:tcPr>
          <w:p w:rsidR="00161C38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по ГО и МР Холкин С.А.</w:t>
            </w:r>
          </w:p>
          <w:p w:rsidR="004250E7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подразделений</w:t>
            </w:r>
          </w:p>
        </w:tc>
        <w:tc>
          <w:tcPr>
            <w:tcW w:w="1508" w:type="dxa"/>
          </w:tcPr>
          <w:p w:rsidR="00161C38" w:rsidRPr="004250E7" w:rsidRDefault="00161C38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161C38" w:rsidRPr="004250E7" w:rsidRDefault="00161C38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50E7" w:rsidTr="00CE6329">
        <w:tc>
          <w:tcPr>
            <w:tcW w:w="540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246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Обеспечить свободный доступ к журналу жалоб и предложений в подразделениях ГБУЗ СО «</w:t>
            </w:r>
            <w:proofErr w:type="spell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Слободо</w:t>
            </w:r>
            <w:proofErr w:type="spellEnd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-Туринская РБ»</w:t>
            </w:r>
          </w:p>
        </w:tc>
        <w:tc>
          <w:tcPr>
            <w:tcW w:w="1894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Заведующие подразделений</w:t>
            </w:r>
            <w:proofErr w:type="gramEnd"/>
          </w:p>
        </w:tc>
        <w:tc>
          <w:tcPr>
            <w:tcW w:w="1508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59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50E7" w:rsidTr="00CE6329">
        <w:tc>
          <w:tcPr>
            <w:tcW w:w="540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F200B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должностными лицами требований 59-ФЗ «О порядке рассмотрения обращений граждан РФ»</w:t>
            </w:r>
          </w:p>
        </w:tc>
        <w:tc>
          <w:tcPr>
            <w:tcW w:w="1894" w:type="dxa"/>
          </w:tcPr>
          <w:p w:rsidR="000F200B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главного врача по КЭР </w:t>
            </w:r>
            <w:proofErr w:type="spell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Халиуллин</w:t>
            </w:r>
            <w:proofErr w:type="spellEnd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Р.М.</w:t>
            </w:r>
          </w:p>
        </w:tc>
        <w:tc>
          <w:tcPr>
            <w:tcW w:w="1508" w:type="dxa"/>
          </w:tcPr>
          <w:p w:rsidR="000F200B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559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50E7" w:rsidTr="00CE6329">
        <w:tc>
          <w:tcPr>
            <w:tcW w:w="540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525FA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0F200B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проведением процедур по организации конкурсов по закупкам товаров, работ и услуг в целях предупреждения правонарушений </w:t>
            </w:r>
          </w:p>
        </w:tc>
        <w:tc>
          <w:tcPr>
            <w:tcW w:w="1894" w:type="dxa"/>
          </w:tcPr>
          <w:p w:rsidR="000F200B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по ГО и МР Холкин С.А.</w:t>
            </w:r>
          </w:p>
        </w:tc>
        <w:tc>
          <w:tcPr>
            <w:tcW w:w="1508" w:type="dxa"/>
          </w:tcPr>
          <w:p w:rsidR="000F200B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59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50E7" w:rsidTr="00CE6329">
        <w:tc>
          <w:tcPr>
            <w:tcW w:w="540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525FA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0F200B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Контроль использования лечебно-диагностического оборудования</w:t>
            </w:r>
          </w:p>
        </w:tc>
        <w:tc>
          <w:tcPr>
            <w:tcW w:w="1894" w:type="dxa"/>
          </w:tcPr>
          <w:p w:rsidR="007525FA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Главная медицинская сестра </w:t>
            </w:r>
          </w:p>
          <w:p w:rsidR="000F200B" w:rsidRPr="004250E7" w:rsidRDefault="007525FA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Назарова М.А.</w:t>
            </w:r>
          </w:p>
        </w:tc>
        <w:tc>
          <w:tcPr>
            <w:tcW w:w="1508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559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50E7" w:rsidTr="00CE6329">
        <w:tc>
          <w:tcPr>
            <w:tcW w:w="540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525FA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0F200B" w:rsidRPr="004250E7" w:rsidRDefault="00790601" w:rsidP="00D71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</w:t>
            </w:r>
            <w:r w:rsidR="00D71FB4" w:rsidRPr="004250E7">
              <w:rPr>
                <w:rFonts w:ascii="Times New Roman" w:eastAsia="Times New Roman" w:hAnsi="Times New Roman" w:cs="Times New Roman"/>
                <w:lang w:eastAsia="ru-RU"/>
              </w:rPr>
              <w:t>обоснованности выписки листков нетрудоспособности</w:t>
            </w:r>
          </w:p>
        </w:tc>
        <w:tc>
          <w:tcPr>
            <w:tcW w:w="1894" w:type="dxa"/>
          </w:tcPr>
          <w:p w:rsidR="000F200B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главного врача по КЭР </w:t>
            </w:r>
            <w:proofErr w:type="spell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Халиуллин</w:t>
            </w:r>
            <w:proofErr w:type="spellEnd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Р.М.</w:t>
            </w:r>
          </w:p>
        </w:tc>
        <w:tc>
          <w:tcPr>
            <w:tcW w:w="1508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559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50E7" w:rsidTr="00CE6329">
        <w:tc>
          <w:tcPr>
            <w:tcW w:w="540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71FB4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0F200B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стенда по антикоррупционной работе </w:t>
            </w:r>
          </w:p>
        </w:tc>
        <w:tc>
          <w:tcPr>
            <w:tcW w:w="1894" w:type="dxa"/>
          </w:tcPr>
          <w:p w:rsidR="000F200B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по ГО и МР Холкин С.А.</w:t>
            </w:r>
          </w:p>
        </w:tc>
        <w:tc>
          <w:tcPr>
            <w:tcW w:w="1508" w:type="dxa"/>
          </w:tcPr>
          <w:p w:rsidR="00BF019B" w:rsidRDefault="00BF019B" w:rsidP="00BF0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  <w:p w:rsidR="000F200B" w:rsidRPr="004250E7" w:rsidRDefault="00BF019B" w:rsidP="00BF0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  <w:r w:rsidR="004250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F200B" w:rsidRPr="004250E7" w:rsidRDefault="000F200B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FB4" w:rsidTr="00CE6329">
        <w:tc>
          <w:tcPr>
            <w:tcW w:w="540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71FB4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Организация раздела по антикоррупционной работе на сайте больницы</w:t>
            </w:r>
          </w:p>
        </w:tc>
        <w:tc>
          <w:tcPr>
            <w:tcW w:w="1894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по ГО и МР Холкин С.А.</w:t>
            </w:r>
          </w:p>
        </w:tc>
        <w:tc>
          <w:tcPr>
            <w:tcW w:w="1508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 2015</w:t>
            </w:r>
          </w:p>
        </w:tc>
        <w:tc>
          <w:tcPr>
            <w:tcW w:w="1559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FB4" w:rsidTr="00CE6329">
        <w:tc>
          <w:tcPr>
            <w:tcW w:w="540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71FB4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контроля за недопущением практики </w:t>
            </w:r>
            <w:r w:rsidR="00161C38"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незаконного </w:t>
            </w: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взимания</w:t>
            </w:r>
            <w:r w:rsidR="00161C38"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сре</w:t>
            </w:r>
            <w:proofErr w:type="gramStart"/>
            <w:r w:rsidR="00161C38" w:rsidRPr="004250E7">
              <w:rPr>
                <w:rFonts w:ascii="Times New Roman" w:eastAsia="Times New Roman" w:hAnsi="Times New Roman" w:cs="Times New Roman"/>
                <w:lang w:eastAsia="ru-RU"/>
              </w:rPr>
              <w:t>дств с гр</w:t>
            </w:r>
            <w:proofErr w:type="gramEnd"/>
            <w:r w:rsidR="00161C38"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аждан за оказанную помощь, в том числе под видом </w:t>
            </w:r>
            <w:r w:rsidR="00161C38" w:rsidRPr="004250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благотворительных взносов  </w:t>
            </w: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94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Руководители подразделений</w:t>
            </w:r>
          </w:p>
        </w:tc>
        <w:tc>
          <w:tcPr>
            <w:tcW w:w="1508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59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FB4" w:rsidTr="00CE6329">
        <w:tc>
          <w:tcPr>
            <w:tcW w:w="540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  <w:r w:rsidR="00161C38" w:rsidRPr="004250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46" w:type="dxa"/>
          </w:tcPr>
          <w:p w:rsidR="00D71FB4" w:rsidRPr="004250E7" w:rsidRDefault="00161C38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пациентов по вопросам удовлетворенности оказания медицинской помощи, по соблюдению прав и свобод пациентов, соблюдению этики и деонтологии сотрудников боль</w:t>
            </w:r>
            <w:r w:rsidR="00CE6329">
              <w:rPr>
                <w:rFonts w:ascii="Times New Roman" w:eastAsia="Times New Roman" w:hAnsi="Times New Roman" w:cs="Times New Roman"/>
                <w:lang w:eastAsia="ru-RU"/>
              </w:rPr>
              <w:t>ницы, а также фактов коррупции, с</w:t>
            </w: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постоянным анализом проделанной работы</w:t>
            </w:r>
          </w:p>
        </w:tc>
        <w:tc>
          <w:tcPr>
            <w:tcW w:w="1894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главного врача по КЭР </w:t>
            </w:r>
            <w:proofErr w:type="spellStart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Халиуллин</w:t>
            </w:r>
            <w:proofErr w:type="spellEnd"/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 xml:space="preserve"> Р.М.</w:t>
            </w:r>
          </w:p>
        </w:tc>
        <w:tc>
          <w:tcPr>
            <w:tcW w:w="1508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559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FB4" w:rsidTr="00CE6329">
        <w:tc>
          <w:tcPr>
            <w:tcW w:w="540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246" w:type="dxa"/>
          </w:tcPr>
          <w:p w:rsidR="00D71FB4" w:rsidRPr="004250E7" w:rsidRDefault="00161C38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предупреждению утечки служебной и конфиденциальной информации.</w:t>
            </w:r>
          </w:p>
        </w:tc>
        <w:tc>
          <w:tcPr>
            <w:tcW w:w="1894" w:type="dxa"/>
          </w:tcPr>
          <w:p w:rsidR="00D71FB4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0E7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по ГО и МР Холкин С.А.</w:t>
            </w:r>
          </w:p>
          <w:p w:rsidR="004250E7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подразделений</w:t>
            </w:r>
          </w:p>
        </w:tc>
        <w:tc>
          <w:tcPr>
            <w:tcW w:w="1508" w:type="dxa"/>
          </w:tcPr>
          <w:p w:rsidR="00D71FB4" w:rsidRPr="004250E7" w:rsidRDefault="004250E7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559" w:type="dxa"/>
          </w:tcPr>
          <w:p w:rsidR="00D71FB4" w:rsidRPr="004250E7" w:rsidRDefault="00D71FB4" w:rsidP="000F2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6CF4" w:rsidRDefault="00A46CF4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A46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9B" w:rsidRDefault="00BF019B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главного врача по ГО и МР _______________ Холкин С.А.</w:t>
      </w: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973" w:rsidRDefault="004A4973" w:rsidP="00754A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4D" w:rsidRDefault="00754A4D" w:rsidP="00754A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4A4D" w:rsidRPr="004250E7" w:rsidRDefault="00754A4D" w:rsidP="00754A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1</w:t>
      </w:r>
    </w:p>
    <w:p w:rsidR="00754A4D" w:rsidRPr="004250E7" w:rsidRDefault="00754A4D" w:rsidP="00754A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50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приказу №_______ </w:t>
      </w:r>
      <w:proofErr w:type="gramStart"/>
      <w:r w:rsidRPr="004250E7">
        <w:rPr>
          <w:rFonts w:ascii="Times New Roman" w:eastAsia="Times New Roman" w:hAnsi="Times New Roman" w:cs="Times New Roman"/>
          <w:sz w:val="16"/>
          <w:szCs w:val="16"/>
          <w:lang w:eastAsia="ru-RU"/>
        </w:rPr>
        <w:t>от</w:t>
      </w:r>
      <w:proofErr w:type="gramEnd"/>
      <w:r w:rsidRPr="004250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</w:t>
      </w:r>
    </w:p>
    <w:p w:rsidR="00754A4D" w:rsidRDefault="00754A4D" w:rsidP="004827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827B9" w:rsidRPr="004827B9" w:rsidRDefault="004827B9" w:rsidP="004827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82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Утверждаю___________</w:t>
      </w:r>
    </w:p>
    <w:p w:rsidR="004827B9" w:rsidRPr="004827B9" w:rsidRDefault="004827B9" w:rsidP="004827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82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Главный врач </w:t>
      </w:r>
    </w:p>
    <w:p w:rsidR="004827B9" w:rsidRDefault="004827B9" w:rsidP="004827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82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ГБУЗ СО «</w:t>
      </w:r>
      <w:proofErr w:type="spellStart"/>
      <w:r w:rsidRPr="00482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Слободо</w:t>
      </w:r>
      <w:proofErr w:type="spellEnd"/>
      <w:r w:rsidRPr="004827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-Туринская РБ»</w:t>
      </w:r>
    </w:p>
    <w:p w:rsidR="004827B9" w:rsidRPr="004827B9" w:rsidRDefault="004827B9" w:rsidP="004827B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С.Г. Храмцова</w:t>
      </w:r>
    </w:p>
    <w:p w:rsidR="004827B9" w:rsidRDefault="004827B9" w:rsidP="0048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6E87"/>
          <w:sz w:val="24"/>
          <w:szCs w:val="24"/>
          <w:lang w:eastAsia="ru-RU"/>
        </w:rPr>
      </w:pPr>
    </w:p>
    <w:p w:rsidR="004827B9" w:rsidRDefault="004827B9" w:rsidP="0048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6E87"/>
          <w:sz w:val="24"/>
          <w:szCs w:val="24"/>
          <w:lang w:eastAsia="ru-RU"/>
        </w:rPr>
      </w:pPr>
    </w:p>
    <w:p w:rsidR="004827B9" w:rsidRPr="00426827" w:rsidRDefault="004827B9" w:rsidP="0048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6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 ОБ АНТИКОРРУПЦИОННОЙ ПОЛИТИКЕ </w:t>
      </w:r>
    </w:p>
    <w:p w:rsidR="004A4973" w:rsidRPr="004A4973" w:rsidRDefault="004827B9" w:rsidP="0048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6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ГБУЗ СО «СЛОБОДО-ТУРИНСКАЯ РБ»</w:t>
      </w:r>
    </w:p>
    <w:p w:rsidR="004A4973" w:rsidRPr="003A29C9" w:rsidRDefault="004A4973" w:rsidP="003A29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4827B9" w:rsidRDefault="004827B9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Антикоррупционная политика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бюджетного учреждения здравоохранения Свердловской области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-Туринская районная больница»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Больница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</w:t>
      </w:r>
      <w:r w:rsidR="00754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рушений в деятельности Больницы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4973" w:rsidRPr="004A4973" w:rsidRDefault="003A29C9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 соответствии с Федеральным законом от 25.12.2008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273-ФЗ "О противодействии коррупции", Методическими рекомендациями по разработке и принятию организационных мер по предупреждению коррупции от 08.11.2013, разработанными Министерством труда и социальной защиты Российской Федерации.</w:t>
      </w:r>
    </w:p>
    <w:p w:rsidR="004A4973" w:rsidRPr="003A29C9" w:rsidRDefault="004A4973" w:rsidP="003A29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внедрения антикоррупционной политики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Основными целями антикоррупционной политики </w:t>
      </w:r>
      <w:r w:rsidR="003A29C9" w:rsidRPr="003A29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Больнице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являются: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упреждение коррупции в Больнице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ответственности за коррупционные правонарушения;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антикоррупционного сознания у работников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задачи антикоррупционной п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олитики 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работников понимания позиции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неприятии коррупции в любых формах и проявлениях;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минимизация риска вовлечения работников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Больницы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коррупционную деятельность;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ответственности за коррупционные правонарушения;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эффективности мероприятий антикоррупционной политики;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установление обязанности работников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 и соблюдать требования настоящей политики, основные нормы антикоррупционного законодательства.</w:t>
      </w:r>
    </w:p>
    <w:p w:rsidR="003A29C9" w:rsidRDefault="003A29C9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973" w:rsidRPr="004A4973" w:rsidRDefault="003A29C9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3</w:t>
      </w:r>
      <w:r w:rsidR="004A4973"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Термины и определения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Коррупция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Коррупцией также является совершение перечисленных деяний от имени или в интересах юридического лица </w:t>
      </w:r>
      <w:r w:rsidRPr="004A49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</w:t>
      </w:r>
      <w:hyperlink r:id="rId7" w:history="1">
        <w:r w:rsidRPr="003A29C9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 1 статьи 1</w:t>
        </w:r>
      </w:hyperlink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Федерального закона от 25 декабря 2008 г. N 273-ФЗ "О противодействии коррупции").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Противодействие коррупции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</w:t>
      </w:r>
      <w:r w:rsidRPr="004A49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</w:t>
      </w:r>
      <w:hyperlink r:id="rId8" w:history="1">
        <w:r w:rsidRPr="003A29C9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 2 статьи 1</w:t>
        </w:r>
      </w:hyperlink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Федерального закона от 25 декабря 2008 N 273-ФЗ "О противодействии коррупции"):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Организация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- юридическое лицо независимо от формы собственности, организационно-правовой формы и отраслевой принадлежности.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Контрагент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Взятка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lastRenderedPageBreak/>
        <w:t>Коммерческий подкуп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</w:t>
      </w:r>
      <w:r w:rsidRPr="004A49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</w:t>
      </w:r>
      <w:hyperlink r:id="rId9" w:history="1">
        <w:r w:rsidRPr="003A29C9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часть 1 статьи 204</w:t>
        </w:r>
      </w:hyperlink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Уголовного кодекса Российской Федерации).</w:t>
      </w:r>
      <w:proofErr w:type="gramEnd"/>
    </w:p>
    <w:p w:rsidR="004A4973" w:rsidRP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Конфликт интересов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(представителем организации) которой он является.</w:t>
      </w:r>
    </w:p>
    <w:p w:rsidR="004A4973" w:rsidRDefault="004A4973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Личная заинтересованность работника</w:t>
      </w:r>
      <w:r w:rsidRPr="004A49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="003A29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3A29C9" w:rsidRPr="004A4973" w:rsidRDefault="003A29C9" w:rsidP="003A29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73" w:rsidRPr="003A29C9" w:rsidRDefault="004A4973" w:rsidP="003A29C9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принципы антикоррупционной деятельности </w:t>
      </w:r>
      <w:r w:rsidR="003A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Больницы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мер противодействия коррупции в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Больнице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основывается на следующих ключевых принципах: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   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Принцип соответствия политики </w:t>
      </w:r>
      <w:r w:rsidR="003A29C9" w:rsidRPr="00BD5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Больницы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действующему законодательству и общепринятым нормам.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Антикоррупционная политика соответствует  </w:t>
      </w:r>
      <w:hyperlink r:id="rId10" w:history="1">
        <w:r w:rsidRPr="003A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4A4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 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</w:t>
      </w:r>
      <w:r w:rsidR="00754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актам, применимым к  Больнице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End"/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   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Принцип личного примера руководства </w:t>
      </w:r>
      <w:r w:rsidR="003A29C9" w:rsidRPr="00BD5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Больницей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Ключевая роль руководства </w:t>
      </w:r>
      <w:r w:rsidR="00754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 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Принцип вовлеченности работников.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Информированность работников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   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Принцип соразмерности антикоррупционных процедур риску коррупции.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выполнение комплекса мероприятий, позволяющих снизить вероятность вовлечения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руководителей и сотрудников в коррупционную деятельность, осуществляется с учетом существующих в деятельности </w:t>
      </w:r>
      <w:r w:rsidR="003A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коррупционных рисков.</w:t>
      </w:r>
    </w:p>
    <w:p w:rsidR="00BD5DEE" w:rsidRPr="00BD5DEE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   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Принцип эффективности антикоррупционных процедур.</w:t>
      </w:r>
      <w:r w:rsidR="00BD5DEE" w:rsidRPr="00BD5D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в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Больнице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антикоррупционных мероприятий, которые имеют низкую стоимость, обеспечивают простоту реализации и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приносят значимый результат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    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Неотвратимость наказания для работников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="00BD5DEE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реализацию антикоррупционной политики.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     </w:t>
      </w:r>
      <w:r w:rsidRPr="004A49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Принцип открытости работы.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работы.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   Принцип постоянного контроля и регулярного мониторинга.</w:t>
      </w:r>
    </w:p>
    <w:p w:rsidR="004A4973" w:rsidRPr="004A4973" w:rsidRDefault="004A4973" w:rsidP="003A29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исполнением.</w:t>
      </w:r>
    </w:p>
    <w:p w:rsidR="004A4973" w:rsidRPr="00BD5DEE" w:rsidRDefault="004A4973" w:rsidP="00BD5DE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 политики и круг лиц, попадающих под ее действие.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кругом лиц, попадающих под действие политики, являются работники организации, находящиеся с ней в трудовых отношениях, вне зависимости от занимаемой должности и выполняемых функций, и на других лиц, с которыми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Больница</w:t>
      </w:r>
      <w:r w:rsidR="00BD5DEE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в договорные отношения.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за реализацию антикоррупционной политики:</w:t>
      </w:r>
      <w:proofErr w:type="gramEnd"/>
    </w:p>
    <w:p w:rsidR="004A4973" w:rsidRPr="004A4973" w:rsidRDefault="00BD5DEE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лица: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врач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заместители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врача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главный бухгал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тер, главная медицинская сестра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руководители структурных подразделений.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этике и противодействию коррупции.</w:t>
      </w:r>
    </w:p>
    <w:p w:rsidR="004A4973" w:rsidRPr="004A4973" w:rsidRDefault="00BD5DEE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4A4973"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обязанности работников в связи с предупреждением и </w:t>
      </w:r>
      <w:r w:rsidR="004A4973"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противодействием коррупции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воздерживаться от совершения и (или) участия в совершении коррупционных правонарушений в интересах или от имени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незамедлительно информировать непосредственного руководителя/лицо, ответственное за реализацию антикоррупционной политики/руководство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="00BD5DEE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случаях склонения работника к совершению коррупционных правонарушений;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незамедлительно информировать непосредственного начальника/лицо, ответственное за реализацию антикоррупционной политики/руководство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="00BD5DEE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="00BD5DEE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иными лицами;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4A4973" w:rsidRPr="00BD5DEE" w:rsidRDefault="004A4973" w:rsidP="00BD5DE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Специальные обязанности работников </w:t>
      </w:r>
      <w:r w:rsidR="00BD5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связи с предупреждением и </w:t>
      </w:r>
      <w:r w:rsidRPr="00BD5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противодействием коррупции</w:t>
      </w:r>
    </w:p>
    <w:p w:rsidR="00BD5DEE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D5DEE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руководства </w:t>
      </w:r>
      <w:r w:rsidR="00BD5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5DEE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лиц, ответственных за реализацию антикоррупционной политики; </w:t>
      </w:r>
    </w:p>
    <w:p w:rsidR="00BD5DEE" w:rsidRDefault="00BD5DEE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работников, чья деятельность связана с коррупционными рисками; 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лиц, осуществляющих внутренний контроль и аудит, и т.д.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общие, так и специальные обязанности включаются в трудовой договор с работником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 </w:t>
      </w:r>
      <w:hyperlink r:id="rId11" w:history="1">
        <w:r w:rsidRPr="004268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ТК</w:t>
        </w:r>
      </w:hyperlink>
      <w:r w:rsidRPr="004A4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РФ, за совершение неправомерных действий, повлекших неисполнение возложенных на него трудовых обязанностей.</w:t>
      </w:r>
    </w:p>
    <w:p w:rsid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6827" w:rsidRPr="004A4973" w:rsidRDefault="00426827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73" w:rsidRPr="00426827" w:rsidRDefault="004A4973" w:rsidP="0042682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коррупции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Профилактика коррупции 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Больнице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путем применения следующих основных мер: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 а) формирование в </w:t>
      </w:r>
      <w:r w:rsidR="00426827" w:rsidRPr="004268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Больницы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нетерпимости к коррупционному поведению;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Особое внимание уделяется формированию высокого правосознания и правовой культуры работников.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б) антикоррупционная экспертиза локально-нормативных актов  и их проектов, издаваемых 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Больнице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целях организации деятельности по предупреждению коррупции 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Больнице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антикоррупционная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4A4973" w:rsidRPr="00426827" w:rsidRDefault="004A4973" w:rsidP="0042682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работников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работник при заключении трудового договора должен быть ознакомлен под подпись с Антикоррупционной политикой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локальными нормативными актами, касающимися противодействия коррупции, изданными 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соблюдать принципы и требования данных документов.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Работники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(см. Приложение).   </w:t>
      </w:r>
    </w:p>
    <w:p w:rsidR="004A4973" w:rsidRPr="00426827" w:rsidRDefault="004A4973" w:rsidP="0042682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Порядок пересмотра и внесения изменений</w:t>
      </w:r>
      <w:r w:rsidRPr="0042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в антикоррупционную политику </w:t>
      </w:r>
      <w:r w:rsidR="00426827" w:rsidRPr="00426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Больницы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Основными направлениями антикоррупционной экспертизы является: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обобщение и анализ результатов антикоррупционной экспертизы локальных нормативных документов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изучение мнения трудового коллектива о состоянии коррупции 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Больнице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эффективности принимаемых антикоррупционных мер;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изучение и анализ принимаемых 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Больнице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по противодействию коррупции;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анализ публикаций о коррупции в средствах массовой информации.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по противодействию коррупции ежегодно представляет руководству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="00426827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4A4973" w:rsidRPr="004A4973" w:rsidRDefault="004A4973" w:rsidP="00BD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Комиссии по противодействию коррупции в </w:t>
      </w:r>
      <w:r w:rsidR="00426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Больницы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73" w:rsidRPr="004A4973" w:rsidRDefault="00426827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главного врача по ГО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_____________________________ С.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Холкин</w:t>
      </w:r>
      <w:r w:rsidR="004A4973"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6827" w:rsidRDefault="00426827" w:rsidP="004A49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6827" w:rsidRDefault="00426827" w:rsidP="004A49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973" w:rsidRPr="004A4973" w:rsidRDefault="004A4973" w:rsidP="00426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4A4973" w:rsidRPr="004A4973" w:rsidRDefault="004A4973" w:rsidP="00426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Антикоррупционной политике </w:t>
      </w:r>
    </w:p>
    <w:p w:rsidR="004A4973" w:rsidRPr="004A4973" w:rsidRDefault="004A4973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4973" w:rsidRPr="004A4973" w:rsidRDefault="004A4973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</w:p>
    <w:p w:rsidR="004A4973" w:rsidRPr="004A4973" w:rsidRDefault="004A4973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ПОЛОЖЕНИЙ НОРМАТИВНЫХ ПРАВОВЫХ АКТОВ,</w:t>
      </w:r>
    </w:p>
    <w:p w:rsidR="004A4973" w:rsidRPr="004A4973" w:rsidRDefault="004A4973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УСТАНАВЛИВАЮЩИХ МЕРЫ ОТВЕТСТВЕННОСТИ ЗА СОВЕРШЕНИЕ КОРРУПЦИОННЫХ ПРАВОНАРУШЕНИЙ</w:t>
      </w:r>
    </w:p>
    <w:p w:rsidR="004A4973" w:rsidRPr="004A4973" w:rsidRDefault="004A4973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(Положения нормативных правовых актов приведены по состоянию</w:t>
      </w: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7 октября 2013 г.)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4973" w:rsidRPr="004A4973" w:rsidRDefault="004A4973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закон от 25 декабря 2008 г. N 273-ФЗ</w:t>
      </w:r>
    </w:p>
    <w:p w:rsidR="004A4973" w:rsidRPr="004A4973" w:rsidRDefault="004A4973" w:rsidP="004A4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противодействии коррупции"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4827B9">
          <w:rPr>
            <w:rFonts w:ascii="Times New Roman" w:eastAsia="Times New Roman" w:hAnsi="Times New Roman" w:cs="Times New Roman"/>
            <w:b/>
            <w:bCs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Статья 12</w:t>
        </w:r>
      </w:hyperlink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одного рабочего дня и уведомить его устно в течение трех рабочих дней.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 </w:t>
      </w:r>
      <w:hyperlink r:id="rId13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части 1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сообщать работодателю сведения о последнем месте своей службы.</w:t>
      </w:r>
      <w:proofErr w:type="gramEnd"/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 </w:t>
      </w:r>
      <w:hyperlink r:id="rId14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частью 2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влечет прекращение трудового или гражданско-правового договора на выполнение работ (оказание услуг), указанного в </w:t>
      </w:r>
      <w:hyperlink r:id="rId15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части 1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заключенного с указанным гражданином.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при заключении трудового или гражданско-правового договора на выполнение работ (оказание услуг), указанного в </w:t>
      </w:r>
      <w:hyperlink r:id="rId16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части 1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Неисполнение работодателем обязанности, установленной </w:t>
      </w:r>
      <w:hyperlink r:id="rId17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частью 4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соблюдения гражданином, указанным в </w:t>
      </w:r>
      <w:hyperlink r:id="rId18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части 1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hyperlink r:id="rId19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части 2 статьи 12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N 273-ФЗ гражданин, замещавший должность государственной службы, включенную в перечень, устанавливаемый нормативными правовыми актами Российской Федерации,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указанных в </w:t>
      </w:r>
      <w:hyperlink r:id="rId20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части 1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названной статьи, сообщать работодателю сведения о последнем месте своей службы.</w:t>
      </w:r>
      <w:proofErr w:type="gramEnd"/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несоблюдение после увольнения с государственной службы вышеуказанного требования влечет прекращение трудового или гражданско-правового договора на выполнение работ (оказание услуг), названного в </w:t>
      </w:r>
      <w:hyperlink r:id="rId21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части 1 статьи 12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N 273-ФЗ, заключенного с данным лицом (</w:t>
      </w:r>
      <w:hyperlink r:id="rId22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часть 3 статьи 12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N 273-ФЗ).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работодателе в соответствии с </w:t>
      </w:r>
      <w:hyperlink r:id="rId23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частью 4 статьи 12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N 273-ФЗ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(работодателю) государственного служащего по последнему месту их службы в порядке, установленном </w:t>
      </w:r>
      <w:hyperlink r:id="rId24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Российской Федерации от 8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 2010  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(далее - Постановление).</w:t>
      </w:r>
      <w:proofErr w:type="gramEnd"/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Pr="004827B9">
          <w:rPr>
            <w:rFonts w:ascii="Times New Roman" w:eastAsia="Times New Roman" w:hAnsi="Times New Roman" w:cs="Times New Roman"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Пунктом 1</w:t>
        </w:r>
      </w:hyperlink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указано, что сообщение о приеме на работу гражданина осуществляется в письменной форме.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данная обязанность считается исполненной после направления указанного письма представителю нанимателя (работодателю) гражданина по последнему месту его службы в десятидневный срок со дня заключения трудового договора с данным гражданином.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Pr="004827B9">
          <w:rPr>
            <w:rFonts w:ascii="Times New Roman" w:eastAsia="Times New Roman" w:hAnsi="Times New Roman" w:cs="Times New Roman"/>
            <w:b/>
            <w:bCs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Статья 13</w:t>
        </w:r>
      </w:hyperlink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Ответственность физических лиц за коррупционные правонарушения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Pr="004827B9">
          <w:rPr>
            <w:rFonts w:ascii="Times New Roman" w:eastAsia="Times New Roman" w:hAnsi="Times New Roman" w:cs="Times New Roman"/>
            <w:b/>
            <w:bCs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Статья 13.3</w:t>
        </w:r>
      </w:hyperlink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Обязанность организаций принимать меры по предупреждению коррупции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Организации обязаны разрабатывать и принимать меры по предупреждению коррупции.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Меры по предупреждению коррупции, принимаемые в организации, могут включать: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сотрудничество организации с правоохранительными органами;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принятие кодекса этики и служебного поведения работников организации;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предотвращение и урегулирование конфликта интересов;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недопущение составления неофициальной отчетности и использования поддельных документов.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Pr="004827B9">
          <w:rPr>
            <w:rFonts w:ascii="Times New Roman" w:eastAsia="Times New Roman" w:hAnsi="Times New Roman" w:cs="Times New Roman"/>
            <w:b/>
            <w:bCs/>
            <w:color w:val="006E87"/>
            <w:sz w:val="24"/>
            <w:szCs w:val="24"/>
            <w:u w:val="single"/>
            <w:bdr w:val="none" w:sz="0" w:space="0" w:color="auto" w:frame="1"/>
            <w:lang w:eastAsia="ru-RU"/>
          </w:rPr>
          <w:t>Статья 14</w:t>
        </w:r>
      </w:hyperlink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4A4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Ответственность юридических лиц за коррупционные правонарушения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случае</w:t>
      </w:r>
      <w:proofErr w:type="gramStart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4A4973" w:rsidRPr="004A4973" w:rsidRDefault="004A4973" w:rsidP="004A497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97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A4973" w:rsidRPr="004A4973" w:rsidRDefault="004A4973" w:rsidP="004A4973">
      <w:pPr>
        <w:rPr>
          <w:rFonts w:ascii="Calibri" w:eastAsia="Calibri" w:hAnsi="Calibri" w:cs="Times New Roman"/>
        </w:rPr>
      </w:pPr>
    </w:p>
    <w:p w:rsidR="004A4973" w:rsidRPr="00A46CF4" w:rsidRDefault="004A4973" w:rsidP="00BF01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A4973" w:rsidRPr="00A4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5185"/>
    <w:multiLevelType w:val="hybridMultilevel"/>
    <w:tmpl w:val="A24224DE"/>
    <w:lvl w:ilvl="0" w:tplc="D5103ED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9A6935"/>
    <w:multiLevelType w:val="hybridMultilevel"/>
    <w:tmpl w:val="F9B075DE"/>
    <w:lvl w:ilvl="0" w:tplc="210E5F3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872"/>
    <w:multiLevelType w:val="hybridMultilevel"/>
    <w:tmpl w:val="40CC2590"/>
    <w:lvl w:ilvl="0" w:tplc="7930B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04C40"/>
    <w:multiLevelType w:val="hybridMultilevel"/>
    <w:tmpl w:val="56FC6696"/>
    <w:lvl w:ilvl="0" w:tplc="B72EE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99"/>
    <w:rsid w:val="000F200B"/>
    <w:rsid w:val="00161C38"/>
    <w:rsid w:val="002065B4"/>
    <w:rsid w:val="002B5144"/>
    <w:rsid w:val="003A29C9"/>
    <w:rsid w:val="004250E7"/>
    <w:rsid w:val="00426827"/>
    <w:rsid w:val="0043255F"/>
    <w:rsid w:val="004827B9"/>
    <w:rsid w:val="004A4973"/>
    <w:rsid w:val="006D681B"/>
    <w:rsid w:val="007525FA"/>
    <w:rsid w:val="00754A4D"/>
    <w:rsid w:val="00757A99"/>
    <w:rsid w:val="00790601"/>
    <w:rsid w:val="008B2556"/>
    <w:rsid w:val="00A46CF4"/>
    <w:rsid w:val="00BD5DEE"/>
    <w:rsid w:val="00BF019B"/>
    <w:rsid w:val="00CE6329"/>
    <w:rsid w:val="00D71FB4"/>
    <w:rsid w:val="00E37868"/>
    <w:rsid w:val="00E4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56"/>
    <w:pPr>
      <w:ind w:left="720"/>
      <w:contextualSpacing/>
    </w:pPr>
  </w:style>
  <w:style w:type="table" w:styleId="a4">
    <w:name w:val="Table Grid"/>
    <w:basedOn w:val="a1"/>
    <w:uiPriority w:val="59"/>
    <w:rsid w:val="000F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56"/>
    <w:pPr>
      <w:ind w:left="720"/>
      <w:contextualSpacing/>
    </w:pPr>
  </w:style>
  <w:style w:type="table" w:styleId="a4">
    <w:name w:val="Table Grid"/>
    <w:basedOn w:val="a1"/>
    <w:uiPriority w:val="59"/>
    <w:rsid w:val="000F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343DE4663F6B8F5B09D472A6C353849D080D4FE2F90D8E8D32A702210003D0ECC6E39A2DB5BA7DkDKFJ" TargetMode="External"/><Relationship Id="rId13" Type="http://schemas.openxmlformats.org/officeDocument/2006/relationships/hyperlink" Target="consultantplus://offline/ref=F4343DE4663F6B8F5B09D472A6C353849D080D4FE2F90D8E8D32A702210003D0ECC6E399k2K4J" TargetMode="External"/><Relationship Id="rId18" Type="http://schemas.openxmlformats.org/officeDocument/2006/relationships/hyperlink" Target="consultantplus://offline/ref=F4343DE4663F6B8F5B09D472A6C353849D080D4FE2F90D8E8D32A702210003D0ECC6E399k2K4J" TargetMode="External"/><Relationship Id="rId26" Type="http://schemas.openxmlformats.org/officeDocument/2006/relationships/hyperlink" Target="consultantplus://offline/ref=F4343DE4663F6B8F5B09D472A6C353849D080D4FE2F90D8E8D32A702210003D0ECC6E39A2DB5BB7DkDKB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343DE4663F6B8F5B09D472A6C353849D080D4FE2F90D8E8D32A702210003D0ECC6E399k2K4J" TargetMode="External"/><Relationship Id="rId7" Type="http://schemas.openxmlformats.org/officeDocument/2006/relationships/hyperlink" Target="consultantplus://offline/ref=F4343DE4663F6B8F5B09D472A6C353849D080D4FE2F90D8E8D32A702210003D0ECC6E39A2DB5BA7DkDKAJ" TargetMode="External"/><Relationship Id="rId12" Type="http://schemas.openxmlformats.org/officeDocument/2006/relationships/hyperlink" Target="consultantplus://offline/ref=F4343DE4663F6B8F5B09D472A6C353849D080D4FE2F90D8E8D32A702210003D0ECC6E399k2K5J" TargetMode="External"/><Relationship Id="rId17" Type="http://schemas.openxmlformats.org/officeDocument/2006/relationships/hyperlink" Target="consultantplus://offline/ref=F4343DE4663F6B8F5B09D472A6C353849D080D4FE2F90D8E8D32A702210003D0ECC6E398k2KEJ" TargetMode="External"/><Relationship Id="rId25" Type="http://schemas.openxmlformats.org/officeDocument/2006/relationships/hyperlink" Target="consultantplus://offline/ref=F4343DE4663F6B8F5B09D472A6C353849D0D0F43E9F00D8E8D32A702210003D0ECC6E39A2DB5BA7CkDK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343DE4663F6B8F5B09D472A6C353849D080D4FE2F90D8E8D32A702210003D0ECC6E399k2K4J" TargetMode="External"/><Relationship Id="rId20" Type="http://schemas.openxmlformats.org/officeDocument/2006/relationships/hyperlink" Target="consultantplus://offline/ref=F4343DE4663F6B8F5B09D472A6C353849D080D4FE2F90D8E8D32A702210003D0ECC6E399k2K4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343DE4663F6B8F5B09D472A6C353849D080D40E0F10D8E8D32A70221k0K0J" TargetMode="External"/><Relationship Id="rId24" Type="http://schemas.openxmlformats.org/officeDocument/2006/relationships/hyperlink" Target="consultantplus://offline/ref=F4343DE4663F6B8F5B09D472A6C353849D0D0F43E9F00D8E8D32A70221k0K0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343DE4663F6B8F5B09D472A6C353849D080D4FE2F90D8E8D32A702210003D0ECC6E399k2K4J" TargetMode="External"/><Relationship Id="rId23" Type="http://schemas.openxmlformats.org/officeDocument/2006/relationships/hyperlink" Target="consultantplus://offline/ref=F4343DE4663F6B8F5B09D472A6C353849D080D4FE2F90D8E8D32A702210003D0ECC6E398k2KEJ" TargetMode="External"/><Relationship Id="rId28" Type="http://schemas.openxmlformats.org/officeDocument/2006/relationships/hyperlink" Target="consultantplus://offline/ref=F4343DE4663F6B8F5B09D472A6C353849D080D4FE2F90D8E8D32A702210003D0ECC6E39A2DB5BB7DkDK8J" TargetMode="External"/><Relationship Id="rId10" Type="http://schemas.openxmlformats.org/officeDocument/2006/relationships/hyperlink" Target="consultantplus://offline/ref=830FCE473E7F483D14D6A9905CD399BD175DA7207E4F177EB86A7815D5N" TargetMode="External"/><Relationship Id="rId19" Type="http://schemas.openxmlformats.org/officeDocument/2006/relationships/hyperlink" Target="consultantplus://offline/ref=F4343DE4663F6B8F5B09D472A6C353849D080D4FE2F90D8E8D32A702210003D0ECC6E398k2K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343DE4663F6B8F5B09D472A6C353849D080343E1F60D8E8D32A702210003D0ECC6E39F28kBK4J" TargetMode="External"/><Relationship Id="rId14" Type="http://schemas.openxmlformats.org/officeDocument/2006/relationships/hyperlink" Target="consultantplus://offline/ref=F4343DE4663F6B8F5B09D472A6C353849D080D4FE2F90D8E8D32A702210003D0ECC6E398k2KCJ" TargetMode="External"/><Relationship Id="rId22" Type="http://schemas.openxmlformats.org/officeDocument/2006/relationships/hyperlink" Target="consultantplus://offline/ref=F4343DE4663F6B8F5B09D472A6C353849D080D4FE2F90D8E8D32A702210003D0ECC6E398k2KFJ" TargetMode="External"/><Relationship Id="rId27" Type="http://schemas.openxmlformats.org/officeDocument/2006/relationships/hyperlink" Target="consultantplus://offline/ref=F4343DE4663F6B8F5B09D472A6C353849D080D4FE2F90D8E8D32A702210003D0ECC6E392k2KD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0ABE-C2EF-4AC8-9FCD-C88FDE12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14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8</cp:revision>
  <cp:lastPrinted>2015-04-20T10:43:00Z</cp:lastPrinted>
  <dcterms:created xsi:type="dcterms:W3CDTF">2015-04-10T06:42:00Z</dcterms:created>
  <dcterms:modified xsi:type="dcterms:W3CDTF">2015-04-20T10:44:00Z</dcterms:modified>
</cp:coreProperties>
</file>